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Nunito" w:cs="Nunito" w:eastAsia="Nunito" w:hAnsi="Nunito"/>
          <w:b w:val="1"/>
          <w:bCs w:val="1"/>
          <w:sz w:val="46"/>
          <w:szCs w:val="46"/>
        </w:rPr>
      </w:pPr>
      <w:bookmarkStart w:colFirst="0" w:colLast="0" w:name="_wajfz9jjydf3" w:id="0"/>
      <w:bookmarkEnd w:id="0"/>
      <w:r w:rsidDel="00000000" w:rsidR="00000000" w:rsidRPr="00000000">
        <w:rPr>
          <w:rFonts w:ascii="Nunito" w:cs="Nunito" w:eastAsia="Nunito" w:hAnsi="Nunito"/>
          <w:b w:val="1"/>
          <w:bCs w:val="1"/>
          <w:sz w:val="46"/>
          <w:szCs w:val="46"/>
          <w:rtl w:val="0"/>
        </w:rPr>
        <w:t xml:space="preserve">KİŞİSEL VERİLERİN İŞLENMESİNE İLİŞKİN AYDINLATMA METNİ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1. Veri Sorumlusu</w:t>
        <w:br w:type="textWrapping"/>
      </w:r>
      <w:r w:rsidDel="00000000" w:rsidR="00000000" w:rsidRPr="00000000">
        <w:rPr>
          <w:rFonts w:ascii="Nunito" w:cs="Nunito" w:eastAsia="Nunito" w:hAnsi="Nunito"/>
          <w:rtl w:val="0"/>
        </w:rPr>
        <w:t xml:space="preserve">6698 sayılı Kişisel Verilerin Korunması Kanunu (“KVKK”) uyarınca kişisel verileriniz,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Hades Creative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(“Veri Sorumlusu”) tarafından işlenmektedir.</w:t>
        <w:br w:type="textWrapping"/>
        <w:t xml:space="preserve">İletişim: </w:t>
        <w:br w:type="textWrapping"/>
        <w:t xml:space="preserve">Güzelyalı Mah., 37 Sokak, Konak/İzmir </w:t>
        <w:br w:type="textWrapping"/>
      </w:r>
      <w:hyperlink r:id="rId6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info@hadescreative.com</w:t>
        </w:r>
      </w:hyperlink>
      <w:r w:rsidDel="00000000" w:rsidR="00000000" w:rsidRPr="00000000">
        <w:rPr>
          <w:rFonts w:ascii="Nunito" w:cs="Nunito" w:eastAsia="Nunito" w:hAnsi="Nunito"/>
          <w:rtl w:val="0"/>
        </w:rPr>
        <w:br w:type="textWrapping"/>
        <w:t xml:space="preserve">+905065410401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2. İşlenen Kişisel Veriler</w:t>
        <w:br w:type="textWrapping"/>
      </w:r>
      <w:r w:rsidDel="00000000" w:rsidR="00000000" w:rsidRPr="00000000">
        <w:rPr>
          <w:rFonts w:ascii="Nunito" w:cs="Nunito" w:eastAsia="Nunito" w:hAnsi="Nunito"/>
          <w:rtl w:val="0"/>
        </w:rPr>
        <w:t xml:space="preserve">Web sitemiz üzerinden aşağıdaki kişisel veriler işlenebilir: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Kimlik/İletişim: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Ad-soyad, e-posta, telefon (iletişim/teklif formu doldurmanız halinde)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Müşteri İşlem: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Talep/mesaj içeriği, teklif bilgileri, yazışma kayıtları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İşlem Güvenliği: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IP adresi, log kayıtları, cihaz-tarayıcı bilgileri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Pazarlama: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Çerez/cihaz kimliği, reklam etkileşim bilgileri, çevrimiçi tanımlayıcılar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3. Kişisel Verilerin İşlenme Amaçları</w:t>
        <w:br w:type="textWrapping"/>
      </w:r>
      <w:r w:rsidDel="00000000" w:rsidR="00000000" w:rsidRPr="00000000">
        <w:rPr>
          <w:rFonts w:ascii="Nunito" w:cs="Nunito" w:eastAsia="Nunito" w:hAnsi="Nunito"/>
          <w:rtl w:val="0"/>
        </w:rPr>
        <w:t xml:space="preserve">Kişisel verileriniz;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İletişim taleplerinizin alınması ve yanıtlanması, teklif süreçlerinin yürütülmesi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Sözleşme süreçlerinin yürütülmesi ve hizmetlerin sunulması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Finans/muhasebe süreçleri (faturalama vb.)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Hukuki yükümlülüklerin yerine getirilmesi ve yetkili kurum taleplerinin yanıtlanması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Bilgi güvenliği, suistimalin ve yetkisiz erişimin önlenmesi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Web sitesi performansının ve kullanıcı deneyiminin iyileştirilmesi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Reklam/yeniden pazarlama faaliyetlerinin yürütülmesi amaçlarıyla işlenir. 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4. Kişisel Veri Toplamanın Yöntemi ve Hukuki Sebep</w:t>
        <w:br w:type="textWrapping"/>
      </w:r>
      <w:r w:rsidDel="00000000" w:rsidR="00000000" w:rsidRPr="00000000">
        <w:rPr>
          <w:rFonts w:ascii="Nunito" w:cs="Nunito" w:eastAsia="Nunito" w:hAnsi="Nunito"/>
          <w:rtl w:val="0"/>
        </w:rPr>
        <w:t xml:space="preserve">Verileriniz; web sitesi formları, çerezler ve log kayıtları üzerinden toplanabilir. KVKK m.5 kapsamında;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Sözleşmenin kurulması veya ifasıyla doğrudan ilgili olması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(teklif/sözleşme süreçleri)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Hukuki yükümlülüklerin yerine getirilmesi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Veri sorumlusunun meşru menfaati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(bilgi güvenliği, suistimalin önlenmesi, temel site işlevleri)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Açık rıza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  <w:br w:type="textWrapping"/>
        <w:t xml:space="preserve">hukuki sebeplerine dayanılarak işlenir. Aydınlatma yükümlülüğü, açık rızadan bağımsız olarak yerine getirilir. 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5. Kişisel Verilerin Aktarılması</w:t>
        <w:br w:type="textWrapping"/>
      </w:r>
      <w:r w:rsidDel="00000000" w:rsidR="00000000" w:rsidRPr="00000000">
        <w:rPr>
          <w:rFonts w:ascii="Nunito" w:cs="Nunito" w:eastAsia="Nunito" w:hAnsi="Nunito"/>
          <w:rtl w:val="0"/>
        </w:rPr>
        <w:t xml:space="preserve">Kişisel verileriniz;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Yetkili kamu kurum/kuruluşlarına, talep halinde ve mevzuat gereği aktarılabilir.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Nunito" w:cs="Nunito" w:eastAsia="Nunito" w:hAnsi="Nunito"/>
          <w:rtl w:val="0"/>
        </w:rPr>
        <w:t xml:space="preserve">Web sitemizde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Google Tag Manager (GTM)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altyapısı ve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Google Analytics 4 (GA4)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ile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Meta Pixel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kullanılması halinde,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çerez/cihaz bilgileri ve çevrimiçi tanımlayıcılar</w:t>
      </w:r>
      <w:r w:rsidDel="00000000" w:rsidR="00000000" w:rsidRPr="00000000">
        <w:rPr>
          <w:rFonts w:ascii="Nunito" w:cs="Nunito" w:eastAsia="Nunito" w:hAnsi="Nunito"/>
          <w:rtl w:val="0"/>
        </w:rPr>
        <w:t xml:space="preserve">,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yalnızca çerez tercihleriniz doğrultusunda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ilgili sağlayıcılara aktarılabilir. Detaylar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Çerez Aydınlatma Metni</w:t>
      </w:r>
      <w:r w:rsidDel="00000000" w:rsidR="00000000" w:rsidRPr="00000000">
        <w:rPr>
          <w:rFonts w:ascii="Nunito" w:cs="Nunito" w:eastAsia="Nunito" w:hAnsi="Nunito"/>
          <w:rtl w:val="0"/>
        </w:rPr>
        <w:t xml:space="preserve">’nde yer alır. 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6. Yurt Dışına Aktarım</w:t>
        <w:br w:type="textWrapping"/>
      </w:r>
      <w:r w:rsidDel="00000000" w:rsidR="00000000" w:rsidRPr="00000000">
        <w:rPr>
          <w:rFonts w:ascii="Nunito" w:cs="Nunito" w:eastAsia="Nunito" w:hAnsi="Nunito"/>
          <w:rtl w:val="0"/>
        </w:rPr>
        <w:t xml:space="preserve">GTM/GA4/Meta Pixel gibi teknolojiler kapsamında kişisel verilerinizin yurt dışına aktarılması söz konusu olabilir. Bu durumda aktarım; KVKK’nın yurt dışına aktarım hükümlerine uygun şekilde yürütülür. 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7. Saklama Süresi</w:t>
        <w:br w:type="textWrapping"/>
      </w:r>
      <w:r w:rsidDel="00000000" w:rsidR="00000000" w:rsidRPr="00000000">
        <w:rPr>
          <w:rFonts w:ascii="Nunito" w:cs="Nunito" w:eastAsia="Nunito" w:hAnsi="Nunito"/>
          <w:rtl w:val="0"/>
        </w:rPr>
        <w:t xml:space="preserve">Kişisel verileriniz, işleme amaçlarının gerektirdiği süre boyunca ve ilgili mevzuatta öngörülen saklama/zamanaşımı süreleri kadar muhafaza edilir; süre sonunda silinir, yok edilir veya anonim hale getirilir.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8. İlgili Kişi Hakları ve Başvuru</w:t>
        <w:br w:type="textWrapping"/>
      </w:r>
      <w:r w:rsidDel="00000000" w:rsidR="00000000" w:rsidRPr="00000000">
        <w:rPr>
          <w:rFonts w:ascii="Nunito" w:cs="Nunito" w:eastAsia="Nunito" w:hAnsi="Nunito"/>
          <w:rtl w:val="0"/>
        </w:rPr>
        <w:t xml:space="preserve">KVKK m.11 kapsamındaki haklarınızı kullanmak için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info@hadescreative.com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kanalıyla başvurabilirsiniz. Başvuru usulünde, öncelikle veri sorumlusuna başvuru esastır.</w:t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spacing w:before="480" w:lineRule="auto"/>
        <w:rPr>
          <w:rFonts w:ascii="Nunito" w:cs="Nunito" w:eastAsia="Nunito" w:hAnsi="Nunito"/>
          <w:b w:val="1"/>
          <w:bCs w:val="1"/>
          <w:sz w:val="46"/>
          <w:szCs w:val="46"/>
        </w:rPr>
      </w:pPr>
      <w:bookmarkStart w:colFirst="0" w:colLast="0" w:name="_5y37d5uqnho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keepNext w:val="0"/>
        <w:keepLines w:val="0"/>
        <w:spacing w:before="480" w:lineRule="auto"/>
        <w:rPr>
          <w:rFonts w:ascii="Nunito" w:cs="Nunito" w:eastAsia="Nunito" w:hAnsi="Nunito"/>
          <w:b w:val="1"/>
          <w:bCs w:val="1"/>
          <w:sz w:val="46"/>
          <w:szCs w:val="46"/>
        </w:rPr>
      </w:pPr>
      <w:bookmarkStart w:colFirst="0" w:colLast="0" w:name="_6u4pr5wu0vww" w:id="2"/>
      <w:bookmarkEnd w:id="2"/>
      <w:r w:rsidDel="00000000" w:rsidR="00000000" w:rsidRPr="00000000">
        <w:rPr>
          <w:rFonts w:ascii="Nunito" w:cs="Nunito" w:eastAsia="Nunito" w:hAnsi="Nunito"/>
          <w:b w:val="1"/>
          <w:bCs w:val="1"/>
          <w:sz w:val="46"/>
          <w:szCs w:val="46"/>
          <w:rtl w:val="0"/>
        </w:rPr>
        <w:t xml:space="preserve">İLGİLİ KİŞİ BAŞVURU FORMU (KVKK m.11)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Hades Creative – KVKK İlgili Kişi Başvuru Formu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A) Başvuru Sahibi Bilgileri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Ad Soyad: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E-posta: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Telefon: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Tebligat Adresi: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B) Başvuru Konusu (Talep Türü)</w:t>
        <w:br w:type="textWrapping"/>
      </w:r>
      <w:r w:rsidDel="00000000" w:rsidR="00000000" w:rsidRPr="00000000">
        <w:rPr>
          <w:rFonts w:ascii="Nunito" w:cs="Nunito" w:eastAsia="Nunito" w:hAnsi="Nunito"/>
          <w:rtl w:val="0"/>
        </w:rPr>
        <w:t xml:space="preserve">☐ Kişisel verimin işlenip işlenmediğini öğrenmek</w:t>
        <w:br w:type="textWrapping"/>
        <w:t xml:space="preserve">☐ İşlenmişse bilgi talep etmek</w:t>
        <w:br w:type="textWrapping"/>
        <w:t xml:space="preserve">☐ İşlenme amacını ve amaca uygun kullanılıp kullanılmadığını öğrenmek</w:t>
        <w:br w:type="textWrapping"/>
        <w:t xml:space="preserve">☐ Yurt içi/yurt dışı aktarılan üçüncü kişileri bilmek</w:t>
        <w:br w:type="textWrapping"/>
        <w:t xml:space="preserve">☐ Eksik/yanlış işlenmişse düzeltilmesini istemek</w:t>
        <w:br w:type="textWrapping"/>
        <w:t xml:space="preserve">☐ Silme/yok etme/anonimleştirme istemek</w:t>
        <w:br w:type="textWrapping"/>
        <w:t xml:space="preserve">☐ Aktarılan üçüncü kişilere bildirim istemek</w:t>
        <w:br w:type="textWrapping"/>
        <w:t xml:space="preserve">☐ Otomatik sistemlerle analiz sonucu aleyhe çıkan sonuca itiraz</w:t>
        <w:br w:type="textWrapping"/>
        <w:t xml:space="preserve">☐ Kanuna aykırı işleme nedeniyle zararın giderilmesini talep etmek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C) Açıklama / Detay</w:t>
        <w:br w:type="textWrapping"/>
      </w:r>
      <w:r w:rsidDel="00000000" w:rsidR="00000000" w:rsidRPr="00000000">
        <w:rPr>
          <w:rFonts w:ascii="Nunito" w:cs="Nunito" w:eastAsia="Nunito" w:hAnsi="Nunito"/>
          <w:rtl w:val="0"/>
        </w:rPr>
        <w:t xml:space="preserve">(İlgili işlem, tarih, ekran görüntüsü vb. varsa ekleyin.)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D) Başvuru Yöntemi</w:t>
        <w:br w:type="textWrapping"/>
      </w:r>
      <w:r w:rsidDel="00000000" w:rsidR="00000000" w:rsidRPr="00000000">
        <w:rPr>
          <w:rFonts w:ascii="Nunito" w:cs="Nunito" w:eastAsia="Nunito" w:hAnsi="Nunito"/>
          <w:rtl w:val="0"/>
        </w:rPr>
        <w:t xml:space="preserve">Başvurularınızı: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info@hadescreative.com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üzerinden iletebilirsiniz.</w:t>
      </w:r>
    </w:p>
    <w:p w:rsidR="00000000" w:rsidDel="00000000" w:rsidP="00000000" w:rsidRDefault="00000000" w:rsidRPr="00000000" w14:paraId="00000026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hadescreative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