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bvl2bktfn9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ÇEREZ AYDINLATMA METNİ ve ÇEREZ POLİTİKASI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Amaç ve Kapsam</w:t>
        <w:br w:type="textWrapping"/>
      </w:r>
      <w:r w:rsidDel="00000000" w:rsidR="00000000" w:rsidRPr="00000000">
        <w:rPr>
          <w:rtl w:val="0"/>
        </w:rPr>
        <w:t xml:space="preserve">Bu metin, web sitemizde kullanılan çerezler ve benzeri teknolojiler hakkında bilgilendirme yapmak ve tercihlerinizi yönetmenizi sağlamak amacıyla hazırlanmıştır. Çerezler yoluyla kişisel verileriniz işlendiğinde KVKK hükümleri uygulanır.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Çerez Nedir?</w:t>
        <w:br w:type="textWrapping"/>
      </w:r>
      <w:r w:rsidDel="00000000" w:rsidR="00000000" w:rsidRPr="00000000">
        <w:rPr>
          <w:rtl w:val="0"/>
        </w:rPr>
        <w:t xml:space="preserve">Çerezler, web sitesinin cihazınızda tarayıcı aracılığıyla sakladığı küçük metin dosyalarıdır. Bazı çerezler zorunlu, bazıları ise analiz ve reklam gibi amaçlarla kullanılır.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Çerez Kategorileri ve Hukuki Sebep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Kesinlikle Gerekli Çerezler:</w:t>
      </w:r>
      <w:r w:rsidDel="00000000" w:rsidR="00000000" w:rsidRPr="00000000">
        <w:rPr>
          <w:rtl w:val="0"/>
        </w:rPr>
        <w:t xml:space="preserve"> Sitenin çalışması için gerekli. </w:t>
      </w:r>
      <w:r w:rsidDel="00000000" w:rsidR="00000000" w:rsidRPr="00000000">
        <w:rPr>
          <w:b w:val="1"/>
          <w:bCs w:val="1"/>
          <w:rtl w:val="0"/>
        </w:rPr>
        <w:t xml:space="preserve">Açık rıza aranmaz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İşlevsellik Çerezleri:</w:t>
      </w:r>
      <w:r w:rsidDel="00000000" w:rsidR="00000000" w:rsidRPr="00000000">
        <w:rPr>
          <w:rtl w:val="0"/>
        </w:rPr>
        <w:t xml:space="preserve"> Tercihlerinizi hatırlamak için. </w:t>
      </w:r>
      <w:r w:rsidDel="00000000" w:rsidR="00000000" w:rsidRPr="00000000">
        <w:rPr>
          <w:b w:val="1"/>
          <w:bCs w:val="1"/>
          <w:rtl w:val="0"/>
        </w:rPr>
        <w:t xml:space="preserve">Açık rıza ile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Analitik/Performans Çerezleri:</w:t>
      </w:r>
      <w:r w:rsidDel="00000000" w:rsidR="00000000" w:rsidRPr="00000000">
        <w:rPr>
          <w:rtl w:val="0"/>
        </w:rPr>
        <w:t xml:space="preserve"> Site kullanımını analiz etmek için. </w:t>
      </w:r>
      <w:r w:rsidDel="00000000" w:rsidR="00000000" w:rsidRPr="00000000">
        <w:rPr>
          <w:b w:val="1"/>
          <w:bCs w:val="1"/>
          <w:rtl w:val="0"/>
        </w:rPr>
        <w:t xml:space="preserve">Açık rıza ile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Reklam/Pazarlama Çerezleri:</w:t>
      </w:r>
      <w:r w:rsidDel="00000000" w:rsidR="00000000" w:rsidRPr="00000000">
        <w:rPr>
          <w:rtl w:val="0"/>
        </w:rPr>
        <w:t xml:space="preserve"> Kişiselleştirilmiş reklam/ölçümleme/yeniden pazarlama. </w:t>
      </w:r>
      <w:r w:rsidDel="00000000" w:rsidR="00000000" w:rsidRPr="00000000">
        <w:rPr>
          <w:b w:val="1"/>
          <w:bCs w:val="1"/>
          <w:rtl w:val="0"/>
        </w:rPr>
        <w:t xml:space="preserve">Açık rıza ile</w:t>
      </w:r>
      <w:r w:rsidDel="00000000" w:rsidR="00000000" w:rsidRPr="00000000">
        <w:rPr>
          <w:rtl w:val="0"/>
        </w:rPr>
        <w:t xml:space="preserve">.</w:t>
        <w:br w:type="textWrapping"/>
        <w:t xml:space="preserve">Davranışsal reklamcılık çerezlerinde açık rıza gerekliliği rehberde açıkça belirtilir.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Kullandığımız Teknolojiler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Google Tag Manager (GTM):</w:t>
      </w:r>
      <w:r w:rsidDel="00000000" w:rsidR="00000000" w:rsidRPr="00000000">
        <w:rPr>
          <w:rtl w:val="0"/>
        </w:rPr>
        <w:t xml:space="preserve"> Etiket yönetim altyapısıdır; sitenin etiketleri düzenli çalıştırmasına yardımcı olur.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Google Analytics 4 (GA4):</w:t>
      </w:r>
      <w:r w:rsidDel="00000000" w:rsidR="00000000" w:rsidRPr="00000000">
        <w:rPr>
          <w:rtl w:val="0"/>
        </w:rPr>
        <w:t xml:space="preserve"> Ziyaretçi trafiğini ve site kullanımını analiz eder.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Meta Pixel:</w:t>
      </w:r>
      <w:r w:rsidDel="00000000" w:rsidR="00000000" w:rsidRPr="00000000">
        <w:rPr>
          <w:rtl w:val="0"/>
        </w:rPr>
        <w:t xml:space="preserve"> Reklam dönüşüm ölçümü ve yeniden pazarlama için kullanılır.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Çerez Listesi</w:t>
        <w:br w:type="textWrapping"/>
        <w:t xml:space="preserve">Aşağıdaki çerez adları, sağlayıcılar tarafından güncellenebilir.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3v2y6kxkszr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5.1. Analitik (GA4) –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Açık rıza ile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_ga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ga</w:t>
      </w:r>
      <w:r w:rsidDel="00000000" w:rsidR="00000000" w:rsidRPr="00000000">
        <w:rPr>
          <w:b w:val="1"/>
          <w:bCs w:val="1"/>
          <w:rtl w:val="0"/>
        </w:rPr>
        <w:t xml:space="preserve">&lt;container_id&gt;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_gid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_gat /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gat_gtag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4dd9yfqcjii3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5.2. Pazarlama (Meta Pixel) –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Açık rıza ile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_fbp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9xiri686b7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5.3. Kesinlikle gerekli / işlevsellik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Oturum, güvenlik, tercih çerezi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Çerez Tercihlerinizi Nasıl Yönetirsiniz?</w:t>
        <w:br w:type="textWrapping"/>
      </w:r>
      <w:r w:rsidDel="00000000" w:rsidR="00000000" w:rsidRPr="00000000">
        <w:rPr>
          <w:rtl w:val="0"/>
        </w:rPr>
        <w:t xml:space="preserve">Zorunlu olmayan çerezler </w:t>
      </w:r>
      <w:r w:rsidDel="00000000" w:rsidR="00000000" w:rsidRPr="00000000">
        <w:rPr>
          <w:b w:val="1"/>
          <w:bCs w:val="1"/>
          <w:rtl w:val="0"/>
        </w:rPr>
        <w:t xml:space="preserve">ancak açık rızanızla</w:t>
      </w:r>
      <w:r w:rsidDel="00000000" w:rsidR="00000000" w:rsidRPr="00000000">
        <w:rPr>
          <w:rtl w:val="0"/>
        </w:rPr>
        <w:t xml:space="preserve"> devreye alınır. Tercihlerinizi dilediğiniz zaman: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Sitemizdeki …….. bağlantısından değiştirebilir veya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Tarayıcı ayarlarınızdan çerezleri silebilir/engelleyebilirsiniz.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Yurt Dışına Aktarım</w:t>
        <w:br w:type="textWrapping"/>
      </w:r>
      <w:r w:rsidDel="00000000" w:rsidR="00000000" w:rsidRPr="00000000">
        <w:rPr>
          <w:rtl w:val="0"/>
        </w:rPr>
        <w:t xml:space="preserve">GA4 ve Meta Pixel kullanımı kapsamında bazı çevrimiçi tanımlayıcılar/çerez verileri yurt dışına aktarılabilir. Bu aktarım, KVKK’nın yurt dışına aktarım rejimine uygun mekanizmalarla yürütülür.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